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A12C48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12C48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E574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8E7BFF">
        <w:rPr>
          <w:b/>
          <w:noProof/>
          <w:sz w:val="24"/>
        </w:rPr>
        <w:t>3325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A12C48">
        <w:rPr>
          <w:rFonts w:hint="eastAsia"/>
          <w:b/>
          <w:noProof/>
          <w:sz w:val="24"/>
          <w:lang w:eastAsia="zh-CN"/>
        </w:rPr>
        <w:t>May</w:t>
      </w:r>
      <w:r w:rsidR="0088770C">
        <w:rPr>
          <w:b/>
          <w:noProof/>
          <w:sz w:val="24"/>
        </w:rPr>
        <w:t xml:space="preserve"> </w:t>
      </w:r>
      <w:r w:rsidR="00A12C48">
        <w:rPr>
          <w:b/>
          <w:noProof/>
          <w:sz w:val="24"/>
        </w:rPr>
        <w:t>9 - 20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12C48" w:rsidRPr="0033027D" w:rsidRDefault="00A12C48" w:rsidP="00A12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96e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33027D">
        <w:rPr>
          <w:b/>
          <w:noProof/>
          <w:sz w:val="24"/>
        </w:rPr>
        <w:t>xxxx</w:t>
      </w:r>
    </w:p>
    <w:p w:rsidR="00A12C48" w:rsidRPr="006A45BA" w:rsidRDefault="00A12C48" w:rsidP="00A12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June 6 - 9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Huawei, China Telecom</w:t>
      </w:r>
      <w:r w:rsidR="00AF2650">
        <w:rPr>
          <w:rFonts w:ascii="Arial" w:eastAsia="Batang" w:hAnsi="Arial"/>
          <w:b/>
          <w:lang w:val="en-US"/>
        </w:rPr>
        <w:t>, CMCC</w:t>
      </w:r>
      <w:r w:rsidR="008029F5">
        <w:rPr>
          <w:rFonts w:ascii="Arial" w:eastAsia="Batang" w:hAnsi="Arial"/>
          <w:b/>
          <w:lang w:val="en-US"/>
        </w:rPr>
        <w:t>, China Unicom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>UE Conformance – RF requirements enhancements for NR frequency range 1 (FR1)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650606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Pr="00D925A4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67734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>UE Conformance - RF requirements enhancement for NR frequency range 1 (FR1)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NR_RF_FR1_enh-UEConTest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890062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RF requirements enhancement for NR frequency range 1 (FR1)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NR_RF_FR1_enh-Core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890162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Core part: RF requirements enhancement for NR FR1</w:t>
            </w:r>
          </w:p>
        </w:tc>
      </w:tr>
      <w:tr w:rsidR="003E5A52" w:rsidTr="009A6092"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NR_RF_FR1_enh-Perf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R4</w:t>
            </w:r>
          </w:p>
        </w:tc>
        <w:tc>
          <w:tcPr>
            <w:tcW w:w="1101" w:type="dxa"/>
          </w:tcPr>
          <w:p w:rsidR="003E5A52" w:rsidRPr="00D225FB" w:rsidRDefault="003E5A52" w:rsidP="003E5A52">
            <w:pPr>
              <w:pStyle w:val="TAL"/>
            </w:pPr>
            <w:r w:rsidRPr="00D225FB">
              <w:t>890262</w:t>
            </w:r>
          </w:p>
        </w:tc>
        <w:tc>
          <w:tcPr>
            <w:tcW w:w="7011" w:type="dxa"/>
          </w:tcPr>
          <w:p w:rsidR="003E5A52" w:rsidRPr="00D225FB" w:rsidRDefault="003E5A52" w:rsidP="003E5A52">
            <w:pPr>
              <w:pStyle w:val="TAL"/>
            </w:pPr>
            <w:r w:rsidRPr="00D225FB">
              <w:t>Perf. part: RF requirements enhancement for NR FR1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73A57" w:rsidRDefault="00673A57" w:rsidP="00673A57">
      <w:pPr>
        <w:rPr>
          <w:lang w:val="en-US"/>
        </w:rPr>
      </w:pPr>
      <w:r>
        <w:rPr>
          <w:lang w:val="en-US"/>
        </w:rPr>
        <w:t>The Rel-17 ‘</w:t>
      </w:r>
      <w:r w:rsidRPr="00DF7E03">
        <w:t>NR_RF_FR1_enh</w:t>
      </w:r>
      <w:r>
        <w:rPr>
          <w:lang w:val="en-US"/>
        </w:rPr>
        <w:t>’ WI is a RAN4 leading WI. Following features and requirements are specified under the work item: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1) Enable UL MIMO configuration for SUL band configurations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2) Specify UE requirements to enable Tx switching between different cases across carriers based on SUL and NR inter-band uplink CA for UE supporting maximum two concurrent transmissions</w:t>
      </w:r>
    </w:p>
    <w:p w:rsidR="00673A57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>3) HPUE for TDD intra-band contiguous and non-contiguous UL CA</w:t>
      </w:r>
    </w:p>
    <w:p w:rsidR="00673A57" w:rsidRPr="00EB7036" w:rsidRDefault="00673A57" w:rsidP="00673A57">
      <w:pPr>
        <w:rPr>
          <w:lang w:val="en-US"/>
        </w:rPr>
      </w:pPr>
      <w:r w:rsidRPr="00EB7036">
        <w:rPr>
          <w:rFonts w:hint="eastAsia"/>
          <w:lang w:val="en-US"/>
        </w:rPr>
        <w:t>•</w:t>
      </w:r>
      <w:r w:rsidRPr="00EB7036">
        <w:rPr>
          <w:lang w:val="en-US"/>
        </w:rPr>
        <w:tab/>
        <w:t xml:space="preserve">4) Specify RF requirements for intra-band UL contiguous CA for UL MIMO. </w:t>
      </w:r>
    </w:p>
    <w:p w:rsidR="00FD3A4E" w:rsidRPr="00251D80" w:rsidRDefault="00673A57" w:rsidP="00673A57">
      <w:pPr>
        <w:rPr>
          <w:i/>
        </w:rPr>
      </w:pPr>
      <w:r>
        <w:rPr>
          <w:rFonts w:hint="eastAsia"/>
          <w:lang w:val="en-US"/>
        </w:rPr>
        <w:t>A</w:t>
      </w:r>
      <w:r>
        <w:rPr>
          <w:lang w:val="en-US"/>
        </w:rPr>
        <w:t xml:space="preserve">fter RAN#95-e, the completion of the core part has achieved 100%, and the performance part is targeted at June 2022. </w:t>
      </w:r>
      <w:r w:rsidRPr="00282E83">
        <w:t xml:space="preserve">It’s proper time for RAN5 to start a </w:t>
      </w:r>
      <w:r w:rsidRPr="008D3DAC">
        <w:t xml:space="preserve">work item to deliver </w:t>
      </w:r>
      <w:r>
        <w:t xml:space="preserve">relevant </w:t>
      </w:r>
      <w:r w:rsidRPr="008D3DAC">
        <w:t>conformance test cases</w:t>
      </w:r>
      <w:r>
        <w:t xml:space="preserve"> for Rel-17 NR_RF_FR1_enh requirements.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BF28A5" w:rsidP="0040240E">
      <w:pPr>
        <w:spacing w:after="0"/>
        <w:rPr>
          <w:bCs/>
        </w:rPr>
      </w:pPr>
      <w:r w:rsidRPr="00685899">
        <w:t xml:space="preserve">The objective </w:t>
      </w:r>
      <w:r>
        <w:t>of this work item is to define the UE conformance requirements corresponding to the WI ‘</w:t>
      </w:r>
      <w:r w:rsidRPr="00EC714A">
        <w:t>NR_RF_FR1_enh</w:t>
      </w:r>
      <w:r>
        <w:t>’, by analysing the test case impact, applicability and test environment, and updating the relevant conformance specifications. The conformance testing aspect would consist of RF and RRM areas.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Definition of common environment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251D80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physical implementation capabilities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RF testing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test applicability for R17 NR RF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Introduction of R16 RRM requirements for R17 NR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Derivation of test tolerances and measurement uncertainty for User Equipment (UE) conformance test cases for R17 NR FR1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  <w:tr w:rsidR="00BF28A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Derivation of test points for R17 NR FR1 enhancement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:rsidR="00BF28A5" w:rsidRPr="00D225FB" w:rsidRDefault="00BF28A5" w:rsidP="00BF28A5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A5" w:rsidRDefault="00BF28A5" w:rsidP="00BF28A5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BF28A5" w:rsidP="00CD3153">
      <w:pPr>
        <w:ind w:right="-99"/>
        <w:rPr>
          <w:rStyle w:val="a9"/>
        </w:rPr>
      </w:pPr>
      <w:r w:rsidRPr="009C75E3">
        <w:t xml:space="preserve">Gu, Chunying, Huawei, </w:t>
      </w:r>
      <w:hyperlink r:id="rId11" w:history="1">
        <w:r w:rsidRPr="00ED0578">
          <w:rPr>
            <w:rStyle w:val="a9"/>
          </w:rPr>
          <w:t>guchunying@huawei.com</w:t>
        </w:r>
      </w:hyperlink>
    </w:p>
    <w:p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2" w:history="1">
        <w:r w:rsidRPr="004E2CC4">
          <w:rPr>
            <w:rStyle w:val="a9"/>
          </w:rPr>
          <w:t>wujingzhou@chinatelecom.cn</w:t>
        </w:r>
      </w:hyperlink>
    </w:p>
    <w:p w:rsidR="00AF2650" w:rsidRDefault="00AF2650" w:rsidP="00BF28A5">
      <w:pPr>
        <w:ind w:right="-99"/>
        <w:rPr>
          <w:rStyle w:val="a9"/>
        </w:rPr>
      </w:pPr>
      <w:r>
        <w:t>Song, Dan</w:t>
      </w:r>
      <w:r w:rsidRPr="009C75E3">
        <w:t xml:space="preserve">, </w:t>
      </w:r>
      <w:r>
        <w:t xml:space="preserve">China Mobile, </w:t>
      </w:r>
      <w:hyperlink r:id="rId13" w:history="1">
        <w:r w:rsidRPr="008F4F39">
          <w:rPr>
            <w:rStyle w:val="a9"/>
          </w:rPr>
          <w:t>songdan@chinamobile.com</w:t>
        </w:r>
      </w:hyperlink>
      <w:r>
        <w:t xml:space="preserve"> </w:t>
      </w:r>
    </w:p>
    <w:p w:rsidR="008029F5" w:rsidRPr="008029F5" w:rsidRDefault="008029F5" w:rsidP="00BF28A5">
      <w:pPr>
        <w:ind w:right="-99"/>
      </w:pPr>
      <w:r w:rsidRPr="008029F5">
        <w:t xml:space="preserve">Shi, Yu, China Unicom, </w:t>
      </w:r>
      <w:hyperlink r:id="rId14" w:history="1">
        <w:r w:rsidRPr="002610B9">
          <w:rPr>
            <w:rStyle w:val="a9"/>
          </w:rPr>
          <w:t>shiyu19@chinaunicom.cn</w:t>
        </w:r>
      </w:hyperlink>
      <w:r>
        <w:t xml:space="preserve"> 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Pr="00D225FB" w:rsidRDefault="00E63D7C" w:rsidP="00E63D7C">
            <w:pPr>
              <w:pStyle w:val="TAL"/>
            </w:pPr>
            <w:r w:rsidRPr="00D225FB">
              <w:t>Huawei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Pr="00D225FB" w:rsidRDefault="00E63D7C" w:rsidP="00E63D7C">
            <w:pPr>
              <w:pStyle w:val="TAL"/>
            </w:pPr>
            <w:r w:rsidRPr="00D225FB">
              <w:rPr>
                <w:rFonts w:hint="eastAsia"/>
              </w:rPr>
              <w:t>H</w:t>
            </w:r>
            <w:r w:rsidRPr="00D225FB">
              <w:t>iSilicon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t>CMCC</w:t>
            </w:r>
          </w:p>
        </w:tc>
      </w:tr>
      <w:tr w:rsidR="00401C7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C76" w:rsidRDefault="00401C76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PPO</w:t>
            </w:r>
          </w:p>
        </w:tc>
      </w:tr>
      <w:tr w:rsidR="00E63D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E63D7C" w:rsidRDefault="00AF2650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B00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0077" w:rsidRPr="00964129" w:rsidRDefault="004B0077" w:rsidP="00E63D7C">
            <w:pPr>
              <w:pStyle w:val="TAL"/>
            </w:pPr>
            <w:r w:rsidRPr="00964129">
              <w:rPr>
                <w:rFonts w:hint="eastAsia"/>
              </w:rPr>
              <w:t>Sporton</w:t>
            </w:r>
          </w:p>
        </w:tc>
      </w:tr>
      <w:tr w:rsidR="00CE69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E69E7" w:rsidRPr="00964129" w:rsidRDefault="0064114E" w:rsidP="00E63D7C">
            <w:pPr>
              <w:pStyle w:val="TAL"/>
            </w:pPr>
            <w:r w:rsidRPr="00964129">
              <w:t>Qualcomm</w:t>
            </w:r>
          </w:p>
        </w:tc>
      </w:tr>
      <w:tr w:rsidR="006411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4114E" w:rsidRPr="00964129" w:rsidRDefault="0064114E" w:rsidP="00E63D7C">
            <w:pPr>
              <w:pStyle w:val="TAL"/>
            </w:pPr>
            <w:r w:rsidRPr="00964129">
              <w:t>Nokia</w:t>
            </w:r>
          </w:p>
        </w:tc>
      </w:tr>
      <w:tr w:rsidR="006411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4114E" w:rsidRPr="00964129" w:rsidRDefault="0064114E" w:rsidP="00E63D7C">
            <w:pPr>
              <w:pStyle w:val="TAL"/>
            </w:pPr>
            <w:r w:rsidRPr="00964129">
              <w:t>AT&amp;T</w:t>
            </w:r>
          </w:p>
        </w:tc>
      </w:tr>
      <w:tr w:rsidR="00CD3FFF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3FFF" w:rsidRPr="00964129" w:rsidRDefault="00CD3FFF" w:rsidP="00E63D7C">
            <w:pPr>
              <w:pStyle w:val="TAL"/>
            </w:pPr>
            <w:r w:rsidRPr="00964129">
              <w:rPr>
                <w:rFonts w:hint="eastAsia"/>
              </w:rPr>
              <w:t>V</w:t>
            </w:r>
            <w:r w:rsidRPr="00964129">
              <w:t>erizon</w:t>
            </w:r>
          </w:p>
        </w:tc>
      </w:tr>
      <w:tr w:rsidR="00487C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7C02" w:rsidRPr="00964129" w:rsidRDefault="00221EA0" w:rsidP="00E63D7C">
            <w:pPr>
              <w:pStyle w:val="TAL"/>
            </w:pPr>
            <w:r w:rsidRPr="00964129">
              <w:rPr>
                <w:rFonts w:hint="eastAsia"/>
              </w:rPr>
              <w:t>E</w:t>
            </w:r>
            <w:r w:rsidRPr="00964129">
              <w:t>ricsson</w:t>
            </w:r>
          </w:p>
        </w:tc>
      </w:tr>
      <w:tr w:rsidR="00487C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7C02" w:rsidRPr="00964129" w:rsidRDefault="00487C02" w:rsidP="00E63D7C">
            <w:pPr>
              <w:pStyle w:val="TAL"/>
            </w:pPr>
            <w:r w:rsidRPr="00964129"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CCF" w:rsidRDefault="002E0CCF">
      <w:r>
        <w:separator/>
      </w:r>
    </w:p>
  </w:endnote>
  <w:endnote w:type="continuationSeparator" w:id="0">
    <w:p w:rsidR="002E0CCF" w:rsidRDefault="002E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CCF" w:rsidRDefault="002E0CCF">
      <w:r>
        <w:separator/>
      </w:r>
    </w:p>
  </w:footnote>
  <w:footnote w:type="continuationSeparator" w:id="0">
    <w:p w:rsidR="002E0CCF" w:rsidRDefault="002E0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21EA0"/>
    <w:rsid w:val="002260D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0CCF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1C76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87C02"/>
    <w:rsid w:val="00493A79"/>
    <w:rsid w:val="00494FD6"/>
    <w:rsid w:val="00495840"/>
    <w:rsid w:val="004A40BE"/>
    <w:rsid w:val="004A6A60"/>
    <w:rsid w:val="004B0077"/>
    <w:rsid w:val="004C0726"/>
    <w:rsid w:val="004C594F"/>
    <w:rsid w:val="004C634D"/>
    <w:rsid w:val="004D24B9"/>
    <w:rsid w:val="004E2CE2"/>
    <w:rsid w:val="004E3AC3"/>
    <w:rsid w:val="004E5172"/>
    <w:rsid w:val="004E6F8A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14E"/>
    <w:rsid w:val="006418C6"/>
    <w:rsid w:val="00641ED8"/>
    <w:rsid w:val="00650606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9F5"/>
    <w:rsid w:val="00813C1F"/>
    <w:rsid w:val="00834A60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7BFF"/>
    <w:rsid w:val="00922FCB"/>
    <w:rsid w:val="00935CB0"/>
    <w:rsid w:val="009428A9"/>
    <w:rsid w:val="009437A2"/>
    <w:rsid w:val="00944B28"/>
    <w:rsid w:val="009454BA"/>
    <w:rsid w:val="00953E83"/>
    <w:rsid w:val="0096412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4CF5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06DC"/>
    <w:rsid w:val="00CD3153"/>
    <w:rsid w:val="00CD3FFF"/>
    <w:rsid w:val="00CE69E7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25A4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1DF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5A27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C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487C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487C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87C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87C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87C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87C02"/>
    <w:pPr>
      <w:outlineLvl w:val="5"/>
    </w:pPr>
  </w:style>
  <w:style w:type="paragraph" w:styleId="7">
    <w:name w:val="heading 7"/>
    <w:basedOn w:val="H6"/>
    <w:next w:val="a"/>
    <w:qFormat/>
    <w:rsid w:val="00487C02"/>
    <w:pPr>
      <w:outlineLvl w:val="6"/>
    </w:pPr>
  </w:style>
  <w:style w:type="paragraph" w:styleId="8">
    <w:name w:val="heading 8"/>
    <w:basedOn w:val="1"/>
    <w:next w:val="a"/>
    <w:qFormat/>
    <w:rsid w:val="00487C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7C0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87C0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87C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7C0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87C02"/>
    <w:pPr>
      <w:spacing w:before="180"/>
      <w:ind w:left="2693" w:hanging="2693"/>
    </w:pPr>
    <w:rPr>
      <w:b/>
    </w:rPr>
  </w:style>
  <w:style w:type="paragraph" w:styleId="10">
    <w:name w:val="toc 1"/>
    <w:semiHidden/>
    <w:rsid w:val="00487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487C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487C02"/>
    <w:pPr>
      <w:ind w:left="1701" w:hanging="1701"/>
    </w:pPr>
  </w:style>
  <w:style w:type="paragraph" w:styleId="40">
    <w:name w:val="toc 4"/>
    <w:basedOn w:val="30"/>
    <w:semiHidden/>
    <w:rsid w:val="00487C02"/>
    <w:pPr>
      <w:ind w:left="1418" w:hanging="1418"/>
    </w:pPr>
  </w:style>
  <w:style w:type="paragraph" w:styleId="30">
    <w:name w:val="toc 3"/>
    <w:basedOn w:val="21"/>
    <w:semiHidden/>
    <w:rsid w:val="00487C02"/>
    <w:pPr>
      <w:ind w:left="1134" w:hanging="1134"/>
    </w:pPr>
  </w:style>
  <w:style w:type="paragraph" w:styleId="21">
    <w:name w:val="toc 2"/>
    <w:basedOn w:val="10"/>
    <w:semiHidden/>
    <w:rsid w:val="00487C0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87C02"/>
    <w:pPr>
      <w:ind w:left="284"/>
    </w:pPr>
  </w:style>
  <w:style w:type="paragraph" w:styleId="11">
    <w:name w:val="index 1"/>
    <w:basedOn w:val="a"/>
    <w:semiHidden/>
    <w:rsid w:val="00487C02"/>
    <w:pPr>
      <w:keepLines/>
      <w:spacing w:after="0"/>
    </w:pPr>
  </w:style>
  <w:style w:type="paragraph" w:customStyle="1" w:styleId="ZH">
    <w:name w:val="ZH"/>
    <w:rsid w:val="00487C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487C02"/>
    <w:pPr>
      <w:outlineLvl w:val="9"/>
    </w:pPr>
  </w:style>
  <w:style w:type="paragraph" w:styleId="23">
    <w:name w:val="List Number 2"/>
    <w:basedOn w:val="ac"/>
    <w:rsid w:val="00487C02"/>
    <w:pPr>
      <w:ind w:left="851"/>
    </w:pPr>
  </w:style>
  <w:style w:type="character" w:styleId="ad">
    <w:name w:val="footnote reference"/>
    <w:basedOn w:val="a0"/>
    <w:semiHidden/>
    <w:rsid w:val="00487C02"/>
    <w:rPr>
      <w:b/>
      <w:position w:val="6"/>
      <w:sz w:val="16"/>
    </w:rPr>
  </w:style>
  <w:style w:type="paragraph" w:styleId="ae">
    <w:name w:val="footnote text"/>
    <w:basedOn w:val="a"/>
    <w:semiHidden/>
    <w:rsid w:val="00487C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7C02"/>
    <w:pPr>
      <w:jc w:val="center"/>
    </w:pPr>
  </w:style>
  <w:style w:type="paragraph" w:customStyle="1" w:styleId="TF">
    <w:name w:val="TF"/>
    <w:basedOn w:val="TH"/>
    <w:rsid w:val="00487C02"/>
    <w:pPr>
      <w:keepNext w:val="0"/>
      <w:spacing w:before="0" w:after="240"/>
    </w:pPr>
  </w:style>
  <w:style w:type="paragraph" w:customStyle="1" w:styleId="NO">
    <w:name w:val="NO"/>
    <w:basedOn w:val="a"/>
    <w:rsid w:val="00487C02"/>
    <w:pPr>
      <w:keepLines/>
      <w:ind w:left="1135" w:hanging="851"/>
    </w:pPr>
  </w:style>
  <w:style w:type="paragraph" w:styleId="90">
    <w:name w:val="toc 9"/>
    <w:basedOn w:val="80"/>
    <w:semiHidden/>
    <w:rsid w:val="00487C02"/>
    <w:pPr>
      <w:ind w:left="1418" w:hanging="1418"/>
    </w:pPr>
  </w:style>
  <w:style w:type="paragraph" w:customStyle="1" w:styleId="EX">
    <w:name w:val="EX"/>
    <w:basedOn w:val="a"/>
    <w:rsid w:val="00487C02"/>
    <w:pPr>
      <w:keepLines/>
      <w:ind w:left="1702" w:hanging="1418"/>
    </w:pPr>
  </w:style>
  <w:style w:type="paragraph" w:customStyle="1" w:styleId="FP">
    <w:name w:val="FP"/>
    <w:basedOn w:val="a"/>
    <w:rsid w:val="00487C02"/>
    <w:pPr>
      <w:spacing w:after="0"/>
    </w:pPr>
  </w:style>
  <w:style w:type="paragraph" w:customStyle="1" w:styleId="LD">
    <w:name w:val="LD"/>
    <w:rsid w:val="00487C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87C02"/>
    <w:pPr>
      <w:spacing w:after="0"/>
    </w:pPr>
  </w:style>
  <w:style w:type="paragraph" w:customStyle="1" w:styleId="EW">
    <w:name w:val="EW"/>
    <w:basedOn w:val="EX"/>
    <w:rsid w:val="00487C02"/>
    <w:pPr>
      <w:spacing w:after="0"/>
    </w:pPr>
  </w:style>
  <w:style w:type="paragraph" w:styleId="60">
    <w:name w:val="toc 6"/>
    <w:basedOn w:val="50"/>
    <w:next w:val="a"/>
    <w:semiHidden/>
    <w:rsid w:val="00487C02"/>
    <w:pPr>
      <w:ind w:left="1985" w:hanging="1985"/>
    </w:pPr>
  </w:style>
  <w:style w:type="paragraph" w:styleId="70">
    <w:name w:val="toc 7"/>
    <w:basedOn w:val="60"/>
    <w:next w:val="a"/>
    <w:semiHidden/>
    <w:rsid w:val="00487C02"/>
    <w:pPr>
      <w:ind w:left="2268" w:hanging="2268"/>
    </w:pPr>
  </w:style>
  <w:style w:type="paragraph" w:styleId="24">
    <w:name w:val="List Bullet 2"/>
    <w:basedOn w:val="af"/>
    <w:rsid w:val="00487C02"/>
    <w:pPr>
      <w:ind w:left="851"/>
    </w:pPr>
  </w:style>
  <w:style w:type="paragraph" w:styleId="31">
    <w:name w:val="List Bullet 3"/>
    <w:basedOn w:val="24"/>
    <w:rsid w:val="00487C02"/>
    <w:pPr>
      <w:ind w:left="1135"/>
    </w:pPr>
  </w:style>
  <w:style w:type="paragraph" w:styleId="ac">
    <w:name w:val="List Number"/>
    <w:basedOn w:val="af0"/>
    <w:rsid w:val="00487C02"/>
  </w:style>
  <w:style w:type="paragraph" w:customStyle="1" w:styleId="EQ">
    <w:name w:val="EQ"/>
    <w:basedOn w:val="a"/>
    <w:next w:val="a"/>
    <w:rsid w:val="00487C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87C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C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C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87C02"/>
    <w:pPr>
      <w:jc w:val="right"/>
    </w:pPr>
  </w:style>
  <w:style w:type="paragraph" w:customStyle="1" w:styleId="H6">
    <w:name w:val="H6"/>
    <w:basedOn w:val="5"/>
    <w:next w:val="a"/>
    <w:rsid w:val="00487C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C02"/>
    <w:pPr>
      <w:ind w:left="851" w:hanging="851"/>
    </w:pPr>
  </w:style>
  <w:style w:type="paragraph" w:customStyle="1" w:styleId="ZA">
    <w:name w:val="ZA"/>
    <w:rsid w:val="00487C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87C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87C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87C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87C02"/>
    <w:pPr>
      <w:framePr w:wrap="notBeside" w:y="16161"/>
    </w:pPr>
  </w:style>
  <w:style w:type="character" w:customStyle="1" w:styleId="ZGSM">
    <w:name w:val="ZGSM"/>
    <w:rsid w:val="00487C02"/>
  </w:style>
  <w:style w:type="paragraph" w:styleId="25">
    <w:name w:val="List 2"/>
    <w:basedOn w:val="af0"/>
    <w:rsid w:val="00487C02"/>
    <w:pPr>
      <w:ind w:left="851"/>
    </w:pPr>
  </w:style>
  <w:style w:type="paragraph" w:customStyle="1" w:styleId="ZG">
    <w:name w:val="ZG"/>
    <w:rsid w:val="00487C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487C02"/>
    <w:pPr>
      <w:ind w:left="1135"/>
    </w:pPr>
  </w:style>
  <w:style w:type="paragraph" w:styleId="41">
    <w:name w:val="List 4"/>
    <w:basedOn w:val="32"/>
    <w:rsid w:val="00487C02"/>
    <w:pPr>
      <w:ind w:left="1418"/>
    </w:pPr>
  </w:style>
  <w:style w:type="paragraph" w:styleId="51">
    <w:name w:val="List 5"/>
    <w:basedOn w:val="41"/>
    <w:rsid w:val="00487C02"/>
    <w:pPr>
      <w:ind w:left="1702"/>
    </w:pPr>
  </w:style>
  <w:style w:type="paragraph" w:customStyle="1" w:styleId="EditorsNote">
    <w:name w:val="Editor's Note"/>
    <w:basedOn w:val="NO"/>
    <w:rsid w:val="00487C02"/>
    <w:rPr>
      <w:color w:val="FF0000"/>
    </w:rPr>
  </w:style>
  <w:style w:type="paragraph" w:styleId="af0">
    <w:name w:val="List"/>
    <w:basedOn w:val="a"/>
    <w:rsid w:val="00487C02"/>
    <w:pPr>
      <w:ind w:left="568" w:hanging="284"/>
    </w:pPr>
  </w:style>
  <w:style w:type="paragraph" w:styleId="af">
    <w:name w:val="List Bullet"/>
    <w:basedOn w:val="af0"/>
    <w:rsid w:val="00487C02"/>
  </w:style>
  <w:style w:type="paragraph" w:styleId="42">
    <w:name w:val="List Bullet 4"/>
    <w:basedOn w:val="31"/>
    <w:rsid w:val="00487C02"/>
    <w:pPr>
      <w:ind w:left="1418"/>
    </w:pPr>
  </w:style>
  <w:style w:type="paragraph" w:styleId="52">
    <w:name w:val="List Bullet 5"/>
    <w:basedOn w:val="42"/>
    <w:rsid w:val="00487C02"/>
    <w:pPr>
      <w:ind w:left="1702"/>
    </w:pPr>
  </w:style>
  <w:style w:type="paragraph" w:customStyle="1" w:styleId="B1">
    <w:name w:val="B1"/>
    <w:basedOn w:val="af0"/>
    <w:rsid w:val="00487C02"/>
  </w:style>
  <w:style w:type="paragraph" w:customStyle="1" w:styleId="B2">
    <w:name w:val="B2"/>
    <w:basedOn w:val="25"/>
    <w:rsid w:val="00487C02"/>
  </w:style>
  <w:style w:type="paragraph" w:customStyle="1" w:styleId="B3">
    <w:name w:val="B3"/>
    <w:basedOn w:val="32"/>
    <w:rsid w:val="00487C02"/>
  </w:style>
  <w:style w:type="paragraph" w:customStyle="1" w:styleId="B4">
    <w:name w:val="B4"/>
    <w:basedOn w:val="41"/>
    <w:rsid w:val="00487C02"/>
  </w:style>
  <w:style w:type="paragraph" w:customStyle="1" w:styleId="B5">
    <w:name w:val="B5"/>
    <w:basedOn w:val="51"/>
    <w:rsid w:val="00487C02"/>
  </w:style>
  <w:style w:type="paragraph" w:styleId="af1">
    <w:name w:val="footer"/>
    <w:basedOn w:val="a4"/>
    <w:rsid w:val="00487C02"/>
    <w:pPr>
      <w:jc w:val="center"/>
    </w:pPr>
    <w:rPr>
      <w:i/>
    </w:rPr>
  </w:style>
  <w:style w:type="paragraph" w:customStyle="1" w:styleId="ZTD">
    <w:name w:val="ZTD"/>
    <w:basedOn w:val="ZB"/>
    <w:rsid w:val="00487C0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ngd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shiyu19@chinauni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2C796-776D-44D2-8363-09FE4FE4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28</cp:revision>
  <cp:lastPrinted>2000-02-29T03:31:00Z</cp:lastPrinted>
  <dcterms:created xsi:type="dcterms:W3CDTF">2022-04-13T14:04:00Z</dcterms:created>
  <dcterms:modified xsi:type="dcterms:W3CDTF">2022-05-19T12:23:00Z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(3)hVO5gA33+lfBsnCP7wb8N/DWCUbVBw8ATacPoaBR7+cCBaBaHPn4kvD5NbFUor7zMZyuulWR
9ENKmnvfNay4gOcCjwic4mDNMYwzwh+OCX1E0+Jztvzt597tQsuPTNBR5C+0SoCW2BsBaq2E
O9qvc1XZ7iEKnubv8aVdzHaY28ywSmUUntk1BUDWc9hXxHXVhJUu8EVtIlomSbdMpfUByod9
Mo8fWmtpg22mO4STrk</vt:lpwstr>
  </property>
  <property fmtid="{D5CDD505-2E9C-101B-9397-08002B2CF9AE}" pid="9" name="_2015_ms_pID_7253431">
    <vt:lpwstr>BpNjtuBmzvbEwE2dijpLRyw2BHnGGZ0JLSSJtOlBIYDjrhR84y5+s4
KkXEzLU/awF1rpRpvRQI72IXMIcFRYwD9N1OWjGUm0ajQ/5uUFWOMhTZckXYM8GpCwbTw6o5
Cop7HSgfnAPfJAodbaGP1o2zY8pGKUq46HUQ2MByutQ2oOFLUDzs4GGi+O3CqRbOMMMktMu0
D37JbQ7VTVcFDkY2GqBd6qJdLMlWYi1pYAEm</vt:lpwstr>
  </property>
  <property fmtid="{D5CDD505-2E9C-101B-9397-08002B2CF9AE}" pid="10" name="_2015_ms_pID_7253432">
    <vt:lpwstr>fQ==</vt:lpwstr>
  </property>
</Properties>
</file>